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94" w:rsidRDefault="00D76694" w:rsidP="00D76694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Проверка экзаменационных работ ОГЭ</w:t>
      </w:r>
    </w:p>
    <w:p w:rsidR="00D76694" w:rsidRDefault="00D76694" w:rsidP="00D76694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РЦОИ обеспечивает предметные комиссии обезличенными копиями экзаменационных работ участников ГИА.</w:t>
      </w:r>
    </w:p>
    <w:p w:rsidR="00D76694" w:rsidRDefault="00D76694" w:rsidP="00D76694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Записи </w:t>
      </w:r>
      <w:proofErr w:type="gramStart"/>
      <w:r>
        <w:rPr>
          <w:rFonts w:ascii="Montserrat" w:hAnsi="Montserrat"/>
          <w:color w:val="000000"/>
        </w:rPr>
        <w:t>на</w:t>
      </w:r>
      <w:proofErr w:type="gramEnd"/>
      <w:r>
        <w:rPr>
          <w:rFonts w:ascii="Montserrat" w:hAnsi="Montserrat"/>
          <w:color w:val="000000"/>
        </w:rPr>
        <w:t xml:space="preserve"> </w:t>
      </w:r>
      <w:proofErr w:type="gramStart"/>
      <w:r>
        <w:rPr>
          <w:rFonts w:ascii="Montserrat" w:hAnsi="Montserrat"/>
          <w:color w:val="000000"/>
        </w:rPr>
        <w:t>КИМ</w:t>
      </w:r>
      <w:proofErr w:type="gramEnd"/>
      <w:r>
        <w:rPr>
          <w:rFonts w:ascii="Montserrat" w:hAnsi="Montserrat"/>
          <w:color w:val="000000"/>
        </w:rPr>
        <w:t xml:space="preserve"> для проведения ОГЭ, текстах, темах, заданиях, билетах для проведения ГВЭ, а также листах бумаги для черновиков не обрабатываются и не проверяются.</w:t>
      </w:r>
    </w:p>
    <w:p w:rsidR="00D76694" w:rsidRDefault="00D76694" w:rsidP="00D76694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При проверке устных ответов на задания раздела "Говорение" ОГЭ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прослушивания.</w:t>
      </w:r>
    </w:p>
    <w:p w:rsidR="00D76694" w:rsidRDefault="00D76694" w:rsidP="00D76694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При проверке устных ответов на задания ГВЭ предметные комиссии обеспечиваются файлами с цифровой аудиозаписью устных ответов или протоколами устных ответов участников экзамена.</w:t>
      </w:r>
    </w:p>
    <w:p w:rsidR="00D76694" w:rsidRDefault="00D76694" w:rsidP="00D76694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Экзаменационные работы проверяются двумя экспертами. По результатам проверки эксперты независимо друг от друга выставляют баллы за каждый ответ на задания экзаменационной работы. Результаты каждого оценивания вносятся в протоколы проверки предметными комиссиями, которые после заполнения передаются в РЦОИ для дальнейшей обработки. В случае существенного расхождения в баллах, выставленных двумя экспертами, назначается третья проверка. Существенное расхождение в баллах определено в критериях оценивания по соответствующему учебному предмету.</w:t>
      </w:r>
    </w:p>
    <w:p w:rsidR="00D76694" w:rsidRDefault="00D76694" w:rsidP="00D76694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Третий эксперт назначается председателем предметной комиссии из числа экспертов, ранее не проверявших экзаменационную работу.</w:t>
      </w:r>
    </w:p>
    <w:p w:rsidR="00D76694" w:rsidRDefault="00D76694" w:rsidP="00D76694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Третьему эксперту предоставляется информация о баллах, выставленных экспертами, ранее проверявшими экзаменационную работу. Баллы, выставленные третьим экспертом, являются окончательными.</w:t>
      </w:r>
    </w:p>
    <w:p w:rsidR="009227B8" w:rsidRDefault="009227B8">
      <w:bookmarkStart w:id="0" w:name="_GoBack"/>
      <w:bookmarkEnd w:id="0"/>
    </w:p>
    <w:sectPr w:rsidR="00922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4"/>
    <w:rsid w:val="009227B8"/>
    <w:rsid w:val="00D7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6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66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6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66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2025-12-12T06:37:00Z</dcterms:created>
  <dcterms:modified xsi:type="dcterms:W3CDTF">2025-12-12T06:37:00Z</dcterms:modified>
</cp:coreProperties>
</file>