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3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4463"/>
        <w:gridCol w:w="7585"/>
      </w:tblGrid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A5D0D" w:rsidRPr="001A5D0D" w:rsidRDefault="001A5D0D" w:rsidP="00D321CC">
            <w:pPr>
              <w:spacing w:after="420" w:line="240" w:lineRule="auto"/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  <w:br/>
              <w:t>Апелляция о нарушении Порядка проведения ГИА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A5D0D" w:rsidRPr="001A5D0D" w:rsidRDefault="001A5D0D" w:rsidP="00824BC6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A5D0D" w:rsidRPr="001A5D0D" w:rsidRDefault="001A5D0D" w:rsidP="00824BC6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A5D0D" w:rsidRPr="001A5D0D" w:rsidRDefault="001A5D0D" w:rsidP="00824BC6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</w: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не покидая пункта</w:t>
            </w: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проведения экзамена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В образовательные организации; Непосредственно в </w:t>
            </w:r>
            <w:proofErr w:type="spellStart"/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апеляционную</w:t>
            </w:r>
            <w:proofErr w:type="spellEnd"/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 комиссию</w:t>
            </w:r>
          </w:p>
        </w:tc>
      </w:tr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Рассматривается в течение четырех рабочих дней, следующих за днем ее поступления в апелляционную комиссию</w:t>
            </w:r>
          </w:p>
        </w:tc>
      </w:tr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  </w:t>
            </w: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</w:tr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1A5D0D" w:rsidRPr="001A5D0D" w:rsidTr="001A5D0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b/>
                <w:bCs/>
                <w:color w:val="1A1A1A"/>
                <w:spacing w:val="8"/>
                <w:sz w:val="24"/>
                <w:szCs w:val="24"/>
                <w:lang w:eastAsia="ru-RU"/>
              </w:rPr>
              <w:lastRenderedPageBreak/>
              <w:t>Обращаем внимание!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A5D0D" w:rsidRPr="001A5D0D" w:rsidRDefault="001A5D0D" w:rsidP="001A5D0D">
            <w:pPr>
              <w:spacing w:after="42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1A5D0D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  <w:t xml:space="preserve"> по заявлению гражданина.</w:t>
            </w:r>
          </w:p>
        </w:tc>
      </w:tr>
    </w:tbl>
    <w:p w:rsidR="009745FD" w:rsidRDefault="009745FD"/>
    <w:sectPr w:rsidR="009745FD" w:rsidSect="001A5D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0D"/>
    <w:rsid w:val="001A5D0D"/>
    <w:rsid w:val="009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5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5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2025-12-12T06:03:00Z</dcterms:created>
  <dcterms:modified xsi:type="dcterms:W3CDTF">2025-12-12T06:04:00Z</dcterms:modified>
</cp:coreProperties>
</file>