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деятельности школьного уполномоченного</w:t>
      </w:r>
    </w:p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Миллеровской СОШ им. Жоры Ковалевского</w:t>
      </w:r>
    </w:p>
    <w:p w:rsidR="00BD661A" w:rsidRDefault="00BD661A" w:rsidP="00BD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Патюковой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 за 20</w:t>
      </w:r>
      <w:r w:rsidR="00431F68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31F6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661A" w:rsidRDefault="00BD661A" w:rsidP="00BD66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МБОУ Миллеровской СОШ им. Жоры Ковалевского созданы все условия для обучения несовершеннолетних. Учреждение расположено в типовом здании, имеет достаточно хорошую материально-техническую базу, которая обеспечивает все функции образовательной, воспитательной, социально-бытовой деятельности. 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Школа оснащена: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мультимедийным оборудованием;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кабинетом информатики;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спортивным и тренажёрным залом;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столовой для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библиотекой;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системой видеонаблюдения;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автоматической пожарной сигнализацией;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автобус.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наличии имеется интернет-сайт, отражающий основные результаты деятельности по реализации основных образовательных программ общего образования, а также иную информацию, обязательную для размещения на сайте в соответствии с законодательством.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организации соблюдаются все требования санитарно-эпидемиологической и пожарной безопасности.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 осуществляют 1</w:t>
      </w:r>
      <w:r w:rsidR="00431F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педагогов, которые творчески перестраивают свою работу на повышение качества обучения и воспитания, умело реализуют образовательные и воспитательные возможности предметов и связывают преподавание с актуальными проблемами современности. Кадровое обеспечение образовательного процесса МБОУ Миллеровской СОШ им. Жоры Ковалевского укомплектовано полностью.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работает в одну смену, по пятидневной рабочей неделе. Уроки проводятся по кабинетной системе.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Общее количество обучающихся на 5 .06.20</w:t>
      </w:r>
      <w:r w:rsidR="00C9402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 – </w:t>
      </w:r>
      <w:r w:rsidR="00BE231C">
        <w:rPr>
          <w:rFonts w:ascii="Times New Roman" w:hAnsi="Times New Roman" w:cs="Times New Roman"/>
          <w:sz w:val="24"/>
          <w:szCs w:val="24"/>
        </w:rPr>
        <w:t xml:space="preserve"> 80 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- 1ступень образования, начальная школа  (7-11 лет) – </w:t>
      </w:r>
      <w:r w:rsidR="00BE231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1класс – </w:t>
      </w:r>
      <w:r w:rsidR="00C9402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– </w:t>
      </w:r>
      <w:r w:rsidR="00C9402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класс – </w:t>
      </w:r>
      <w:r w:rsidR="009E13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– 6 уч-ся;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ступень образования, основная школа  (12- 16 лет) – 4</w:t>
      </w:r>
      <w:r w:rsidR="00BE23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класс- </w:t>
      </w:r>
      <w:r w:rsidR="00BE23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класс – </w:t>
      </w:r>
      <w:r w:rsidR="00BE23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– </w:t>
      </w:r>
      <w:r w:rsidR="00BE231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класс- 8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8уч-ся;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ступень образования, старшая школа (16-17 лет) –</w:t>
      </w:r>
      <w:r w:rsidR="00C940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C940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C940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уч-ся.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детей «группы риска» -  </w:t>
      </w:r>
      <w:r w:rsidR="00BE23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уч-ся.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школьном уполномоченном по правам ребенка: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 И. О. Патюкова Елена Васильевна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Должность: учитель  начальных классов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Стаж работы школьным уполномоченным: </w:t>
      </w:r>
      <w:r w:rsidR="00C9402C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своей деятельности школьный уполномоченный руководствуется Конституцией Российской Федерации, Конвенцией ООН о правах ребенка, Конституцией РФ, Федеральным законом от 24.07.1998 № 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 и  Положением.</w:t>
      </w:r>
      <w:proofErr w:type="gramEnd"/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деятельности школьных уполномоченных по правам ребенка является защита прав самого ребенка, его правовое просвещение. Оказание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помощи в регулировании детско-родительских взаимоотношений в конфликтных  ситуациях, инцидентах, а также формирование у участников образовательного процесса навыков доброжелательных взаимоотношений.</w:t>
      </w:r>
    </w:p>
    <w:tbl>
      <w:tblPr>
        <w:tblStyle w:val="a4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125"/>
        <w:gridCol w:w="1559"/>
        <w:gridCol w:w="2129"/>
      </w:tblGrid>
      <w:tr w:rsidR="00BD661A" w:rsidTr="00C9402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 w:rsidP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обращений за период 201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Возрастной 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несовершеннолетние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разрешенных путем проведения примирительных процедур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всех обращений</w:t>
            </w:r>
          </w:p>
        </w:tc>
      </w:tr>
      <w:tr w:rsidR="00BD661A" w:rsidTr="00C9402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– 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(несовершеннолетние-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D661A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Родитель-2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- 0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(мальчик)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402C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(девочка),</w:t>
            </w:r>
          </w:p>
          <w:p w:rsidR="00C9402C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(девочка)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конфликтные ситуации со сверстниками (ученик-ученик)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о несоблюдении правил поведения в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C9402C"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C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Примирение (психолог, ШСП, ШУПР)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Разъяснены правила поведения, указано на необходимость соблюдения Устава ОО</w:t>
            </w:r>
            <w:r w:rsidR="009E131D">
              <w:rPr>
                <w:rFonts w:ascii="Times New Roman" w:hAnsi="Times New Roman" w:cs="Times New Roman"/>
                <w:sz w:val="24"/>
                <w:szCs w:val="24"/>
              </w:rPr>
              <w:t>, на недопущения нарушения прав человека</w:t>
            </w:r>
          </w:p>
        </w:tc>
      </w:tr>
    </w:tbl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C9402C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2019</w:t>
      </w:r>
      <w:r w:rsidR="00BD66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D661A">
        <w:rPr>
          <w:rFonts w:ascii="Times New Roman" w:hAnsi="Times New Roman" w:cs="Times New Roman"/>
          <w:sz w:val="24"/>
          <w:szCs w:val="24"/>
        </w:rPr>
        <w:t xml:space="preserve"> учебном году, омбудсменом совместно с классными руководителями,  организовано и проведено: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уроки этики и поведения;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анкетирование учащихся и родителей с целью исследования проблем, связанных с жестоким обращением с детьми в семье,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E13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3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3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классы, родители);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акция: «Наркотики, алкоголь, употребление ПАВ – путь в никуда»;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на общешкольной линейке: «Уполномоченный по правам ребёнка в школе»;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конкурсы – 3 (конкурс рисунков среди обучающихся 1-4,5-8,9-11-х классов «Я и мое право»);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викторина «Знаешь ли ты Конституцию РФ»;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мультимедийные классные часы по темам: «Правила школьной жизни»; «Уполномоченный по правам ребенка в школе»; «Конвенция о правах ребенка»; «Об основных гарантиях прав ребенка в РФ», «Что такое толерантность», «Здоровый образ жизни.  Профилактика  правонарушений»</w:t>
      </w:r>
      <w:r w:rsidR="009E131D">
        <w:rPr>
          <w:rFonts w:ascii="Times New Roman" w:hAnsi="Times New Roman" w:cs="Times New Roman"/>
          <w:sz w:val="24"/>
          <w:szCs w:val="24"/>
        </w:rPr>
        <w:t>, «Опасности самовольных уходов из дома»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правовой помощи детям;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День толерантности;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информационный урок «Единый телефон доверия для детей»;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внеклассное мероприятие «Свободы и ответственности несовершеннолетних, все о суде присяжных»;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r w:rsidR="009E131D">
        <w:rPr>
          <w:rFonts w:ascii="Times New Roman" w:hAnsi="Times New Roman" w:cs="Times New Roman"/>
          <w:sz w:val="24"/>
          <w:szCs w:val="24"/>
        </w:rPr>
        <w:t>бновление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стенда в фойе школы: статья «Кто такой – омбудсмен?» (история становления института уполномоченного); выдержки из Декларации о правах человека, Конвенции о правах ребенка; обзор российского законодательства «Права и ответственность несовершеннолетних», контактная и текущая информация;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правовая декада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течение которой были проведены: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права для учащихся 5-11 классов;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«Первые шаги» для учащихся 3-4 классов «Конвенция о правах ребёнка: об этом надо знать каждому».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лекция «Права человека начинаются с прав ребёнка. Конвенция  о правах ребёнка»;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бесконфликтных технологий в деятельности классного руководителя и учителя-предметника;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 банка данных обучающихся, состоящих на ВШУ, неблагополучных семей.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  на тему «Формирование безопасного пространства жизнедеятельности для несовершеннолетних и повышение уровня родительской ответственности»;</w:t>
      </w:r>
    </w:p>
    <w:p w:rsidR="00A16D9D" w:rsidRDefault="00A16D9D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родительский всеобуч «Конфликты с ребенком, как их избежать»;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общешкольное родительское собрание «Как избежать отчужденности ребенка»</w:t>
      </w:r>
      <w:r w:rsidR="009E131D">
        <w:rPr>
          <w:rFonts w:ascii="Times New Roman" w:hAnsi="Times New Roman" w:cs="Times New Roman"/>
          <w:sz w:val="24"/>
          <w:szCs w:val="24"/>
        </w:rPr>
        <w:t>, «Как не допустить самовольные уходы из дома»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Были рассмотрены следующие вопросы: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документы, регламентирующие права обязанности родителей;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детей от жестокого обращения;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поддержка ребенка в трудной жизненной ситуации.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Социальной адаптации учащихся способствует их активное участие в жизни школы, поселения, района, области, страны. Ученики осознают себя самодостаточной личностью. Этому способствует участие школьников: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школьном самоуправлении;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конкурсах районного, зонального, областного уровня.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малых педсоветах, в заседаниях Совета профилактики школы, в совещаниях при директоре.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Проведены социологические опросы родителей и учащихся в аспекте прав человека, проведено анкетирование учащихся о комфортности пребывания учащихся в школе.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основной деятельности.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993"/>
        <w:gridCol w:w="1134"/>
        <w:gridCol w:w="1134"/>
        <w:gridCol w:w="1134"/>
        <w:gridCol w:w="1134"/>
        <w:gridCol w:w="1134"/>
        <w:gridCol w:w="850"/>
      </w:tblGrid>
      <w:tr w:rsidR="00BD661A" w:rsidTr="00BD66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мероприятий с участием уполномоченного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правового просвещения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патриотической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гражданскому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адвоката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– участников мероприятий, из них «группа риска»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 w:rsidP="00BD661A">
            <w:pPr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«группы риска» в кружки и секции</w:t>
            </w:r>
          </w:p>
        </w:tc>
      </w:tr>
      <w:tr w:rsidR="00BD661A" w:rsidTr="00BD66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(листовки на информационном стенде, памятки учащимся, памятки родителям)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1A" w:rsidRDefault="00A1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bookmarkStart w:id="0" w:name="_GoBack"/>
            <w:bookmarkEnd w:id="0"/>
            <w:r w:rsidR="009E131D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BD661A" w:rsidRDefault="00BD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1A" w:rsidRDefault="00BE2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Результативность проведённой работы:</w:t>
      </w:r>
    </w:p>
    <w:p w:rsidR="00BD661A" w:rsidRDefault="00BD661A" w:rsidP="00BD6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период  2019-2020 г. количество    правонарушений  несовершеннолетних    – 0.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  Новый уголок уполномоченного вызвал большой интерес, коллективные обсуждения.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После проведенных классных часов «Знаем ли мы свои права?» поступили предложения педагогов о необходимости создания  методических разработок для различных возрастных групп, положено начало составлению методической копилки по правовому просвещению.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Отчет уполномоченного размещён  на  сайте школы.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Проблемы, возникающие в ходе осуществления деятельности.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Уполномоченный по защите прав участников образовательного процесса не имеет реальных возможностей серьёзно изменить ситуацию в школе, т.е. занимается в основном просветительской деятельностью.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2020-21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запланировано: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каждому участнику образовательного процесса защиты его прав и уважения личности;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правовое просвещение участников образовательного процесса;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методическая помощь классным руководителям в проведении мероприятий по правовой тематике;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методических разработок и рекомендаций по проведению мероприятий в разных возрастных группах;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консультативная деятельность;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разрешение конфликтных ситуаций;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правового уголка.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 по правам ребенка: ______/ Патюкова Е.В./</w:t>
      </w: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rPr>
          <w:rFonts w:ascii="Times New Roman" w:hAnsi="Times New Roman" w:cs="Times New Roman"/>
          <w:sz w:val="24"/>
          <w:szCs w:val="24"/>
        </w:rPr>
      </w:pPr>
    </w:p>
    <w:p w:rsidR="00BD661A" w:rsidRDefault="00BD661A" w:rsidP="00BD661A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3E5B20" w:rsidRDefault="003E5B20"/>
    <w:sectPr w:rsidR="003E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05C"/>
    <w:multiLevelType w:val="hybridMultilevel"/>
    <w:tmpl w:val="81EA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74"/>
    <w:rsid w:val="003E5B20"/>
    <w:rsid w:val="00431F68"/>
    <w:rsid w:val="009E131D"/>
    <w:rsid w:val="00A16D9D"/>
    <w:rsid w:val="00BD661A"/>
    <w:rsid w:val="00BE231C"/>
    <w:rsid w:val="00C80991"/>
    <w:rsid w:val="00C9402C"/>
    <w:rsid w:val="00D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1A"/>
    <w:pPr>
      <w:ind w:left="720"/>
      <w:contextualSpacing/>
    </w:pPr>
  </w:style>
  <w:style w:type="table" w:styleId="a4">
    <w:name w:val="Table Grid"/>
    <w:basedOn w:val="a1"/>
    <w:uiPriority w:val="59"/>
    <w:rsid w:val="00BD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1A"/>
    <w:pPr>
      <w:ind w:left="720"/>
      <w:contextualSpacing/>
    </w:pPr>
  </w:style>
  <w:style w:type="table" w:styleId="a4">
    <w:name w:val="Table Grid"/>
    <w:basedOn w:val="a1"/>
    <w:uiPriority w:val="59"/>
    <w:rsid w:val="00BD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2020-06-02T07:06:00Z</cp:lastPrinted>
  <dcterms:created xsi:type="dcterms:W3CDTF">2020-06-01T06:48:00Z</dcterms:created>
  <dcterms:modified xsi:type="dcterms:W3CDTF">2020-06-02T07:07:00Z</dcterms:modified>
</cp:coreProperties>
</file>