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69" w:rsidRPr="009007D5" w:rsidRDefault="005D3DBD" w:rsidP="00821C6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21C69"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821C69" w:rsidRPr="009007D5" w:rsidRDefault="00821C69" w:rsidP="00821C69">
      <w:pPr>
        <w:pStyle w:val="a7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821C69" w:rsidRPr="009007D5" w:rsidRDefault="00821C69" w:rsidP="00821C69">
      <w:pPr>
        <w:pStyle w:val="a7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Миллеровская средняя общеобразовательная школа</w:t>
      </w:r>
    </w:p>
    <w:p w:rsidR="00821C69" w:rsidRPr="009007D5" w:rsidRDefault="00821C69" w:rsidP="00821C69">
      <w:pPr>
        <w:pStyle w:val="a7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                           имени Жоры Ковалевского</w:t>
      </w:r>
    </w:p>
    <w:p w:rsidR="00821C69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</w:p>
    <w:p w:rsidR="00821C69" w:rsidRPr="00284D02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178B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821C69" w:rsidRPr="00284D02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06C01">
        <w:rPr>
          <w:rFonts w:ascii="Times New Roman" w:hAnsi="Times New Roman" w:cs="Times New Roman"/>
          <w:b/>
          <w:sz w:val="28"/>
          <w:szCs w:val="28"/>
        </w:rPr>
        <w:t>ротокол №1от «30» августа2018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</w:t>
      </w:r>
      <w:r w:rsidR="002178B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Директор  ______/Крикуненко А.Н./                                                                                </w:t>
      </w:r>
    </w:p>
    <w:p w:rsidR="00821C69" w:rsidRPr="00284D02" w:rsidRDefault="005D3DBD" w:rsidP="00821C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E1F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6C01">
        <w:rPr>
          <w:rFonts w:ascii="Times New Roman" w:hAnsi="Times New Roman" w:cs="Times New Roman"/>
          <w:b/>
          <w:sz w:val="28"/>
          <w:szCs w:val="28"/>
        </w:rPr>
        <w:t xml:space="preserve">        Приказ № ___от «__» 2018</w:t>
      </w:r>
      <w:r w:rsidR="00AE1FA2">
        <w:rPr>
          <w:rFonts w:ascii="Times New Roman" w:hAnsi="Times New Roman" w:cs="Times New Roman"/>
          <w:b/>
          <w:sz w:val="28"/>
          <w:szCs w:val="28"/>
        </w:rPr>
        <w:t>г</w:t>
      </w:r>
      <w:r w:rsidR="00821C69"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5D3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изобразительному искусству</w:t>
      </w:r>
    </w:p>
    <w:p w:rsidR="00821C69" w:rsidRDefault="00506C01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класс (33</w:t>
      </w:r>
      <w:r w:rsidR="00821C69">
        <w:rPr>
          <w:rFonts w:ascii="Times New Roman" w:hAnsi="Times New Roman" w:cs="Times New Roman"/>
          <w:b/>
          <w:sz w:val="40"/>
          <w:szCs w:val="40"/>
        </w:rPr>
        <w:t>часа)</w:t>
      </w: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начального общего образования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Программа разработана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6C01">
        <w:rPr>
          <w:rFonts w:ascii="Times New Roman" w:hAnsi="Times New Roman" w:cs="Times New Roman"/>
          <w:sz w:val="28"/>
          <w:szCs w:val="28"/>
        </w:rPr>
        <w:t xml:space="preserve">                           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                                                                                            ________/Горьковенко Т.Н./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  начал</w:t>
      </w:r>
      <w:r w:rsidR="00AE1FA2">
        <w:rPr>
          <w:rFonts w:ascii="Times New Roman" w:hAnsi="Times New Roman" w:cs="Times New Roman"/>
          <w:sz w:val="28"/>
          <w:szCs w:val="28"/>
        </w:rPr>
        <w:t>ьных</w:t>
      </w:r>
      <w:r w:rsidR="00CB64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E1FA2">
        <w:rPr>
          <w:rFonts w:ascii="Times New Roman" w:hAnsi="Times New Roman" w:cs="Times New Roman"/>
          <w:sz w:val="28"/>
          <w:szCs w:val="28"/>
        </w:rPr>
        <w:t xml:space="preserve">классов                                                                                      </w:t>
      </w:r>
      <w:r w:rsidR="00506C01">
        <w:rPr>
          <w:rFonts w:ascii="Times New Roman" w:hAnsi="Times New Roman" w:cs="Times New Roman"/>
          <w:sz w:val="28"/>
          <w:szCs w:val="28"/>
        </w:rPr>
        <w:t xml:space="preserve">            « ___» ________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Миллеровской СОШ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Ковалевского</w:t>
      </w:r>
    </w:p>
    <w:p w:rsidR="00821C69" w:rsidRPr="00DB6741" w:rsidRDefault="00506C01" w:rsidP="00821C6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№ ___ от « ___» ______ 2018</w:t>
      </w:r>
      <w:r w:rsidR="00AE1FA2">
        <w:rPr>
          <w:rFonts w:ascii="Times New Roman" w:hAnsi="Times New Roman" w:cs="Times New Roman"/>
          <w:sz w:val="28"/>
          <w:szCs w:val="28"/>
        </w:rPr>
        <w:t>г</w:t>
      </w:r>
      <w:r w:rsidR="00821C69">
        <w:rPr>
          <w:rFonts w:ascii="Times New Roman" w:hAnsi="Times New Roman" w:cs="Times New Roman"/>
          <w:sz w:val="28"/>
          <w:szCs w:val="28"/>
        </w:rPr>
        <w:t>.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413B04" w:rsidRDefault="00413B04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04" w:rsidRDefault="00413B04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1" w:rsidRPr="003E3523" w:rsidRDefault="000135A1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5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DD596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E3523">
        <w:rPr>
          <w:rFonts w:ascii="Times New Roman" w:hAnsi="Times New Roman" w:cs="Times New Roman"/>
          <w:b/>
          <w:sz w:val="28"/>
          <w:szCs w:val="28"/>
        </w:rPr>
        <w:t xml:space="preserve">        Пояснительная записка</w:t>
      </w:r>
    </w:p>
    <w:p w:rsidR="000135A1" w:rsidRPr="003E3523" w:rsidRDefault="000135A1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DBD" w:rsidRPr="00DD596D" w:rsidRDefault="005D3DBD" w:rsidP="00DD596D">
      <w:pPr>
        <w:pStyle w:val="a7"/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DD596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</w:p>
    <w:p w:rsidR="005D3DBD" w:rsidRPr="00DD596D" w:rsidRDefault="005D3DBD" w:rsidP="00DD596D">
      <w:pPr>
        <w:pStyle w:val="a7"/>
        <w:rPr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DD596D">
        <w:rPr>
          <w:sz w:val="28"/>
          <w:szCs w:val="28"/>
        </w:rPr>
        <w:t>: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Федеральный закон №273 – ФЗ «Об образовании в РФ»;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Федеральный государ</w:t>
      </w:r>
      <w:r w:rsidRPr="00DD596D">
        <w:rPr>
          <w:rFonts w:ascii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DD596D">
        <w:rPr>
          <w:rFonts w:ascii="Times New Roman" w:hAnsi="Times New Roman" w:cs="Times New Roman"/>
          <w:sz w:val="28"/>
          <w:szCs w:val="28"/>
        </w:rPr>
        <w:softHyphen/>
        <w:t>зования;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 w:rsidRPr="00DD596D"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DD59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D596D">
        <w:rPr>
          <w:rFonts w:ascii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 УМК «Школа России»;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>тории Ростовской области на 2018-2019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учебной год;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Учебный план МБОУ Миллеровской СОШ  имени Жоры Ковал</w:t>
      </w:r>
      <w:r w:rsidR="00506C01">
        <w:rPr>
          <w:rFonts w:ascii="Times New Roman" w:hAnsi="Times New Roman" w:cs="Times New Roman"/>
          <w:sz w:val="28"/>
          <w:szCs w:val="28"/>
        </w:rPr>
        <w:t>евского на 2018-2019</w:t>
      </w:r>
      <w:r w:rsidRPr="00DD596D">
        <w:rPr>
          <w:rFonts w:ascii="Times New Roman" w:hAnsi="Times New Roman" w:cs="Times New Roman"/>
          <w:sz w:val="28"/>
          <w:szCs w:val="28"/>
        </w:rPr>
        <w:t>учебный год;</w:t>
      </w:r>
    </w:p>
    <w:p w:rsidR="00DD596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>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F26872" w:rsidRPr="00DD596D" w:rsidRDefault="00F26872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Примерной программы по изобразительному искусству и авторской программы Б.М.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Pr="00DD596D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2014г.,</w:t>
      </w:r>
    </w:p>
    <w:p w:rsidR="00F26872" w:rsidRPr="00DD596D" w:rsidRDefault="005D3DBD" w:rsidP="00DD596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          Авторская программа по изобразительному искусству во 2 классе</w:t>
      </w:r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Pr="00DD596D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2014г.,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33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часа (1часов в неделю).</w:t>
      </w:r>
    </w:p>
    <w:p w:rsidR="005D3DBD" w:rsidRPr="00DD596D" w:rsidRDefault="005D3DBD" w:rsidP="00DD596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596D">
        <w:rPr>
          <w:rFonts w:ascii="Times New Roman" w:hAnsi="Times New Roman" w:cs="Times New Roman"/>
          <w:color w:val="000000"/>
          <w:sz w:val="28"/>
          <w:szCs w:val="28"/>
        </w:rPr>
        <w:t>Исходя из Календарного учебного графика МБОУ Миллеровской СО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>Ш им. Жоры Ковалевского на 2018-2019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С</w:t>
      </w:r>
      <w:r w:rsidR="00AE1FA2">
        <w:rPr>
          <w:rFonts w:ascii="Times New Roman" w:hAnsi="Times New Roman" w:cs="Times New Roman"/>
          <w:color w:val="000000"/>
          <w:sz w:val="28"/>
          <w:szCs w:val="28"/>
        </w:rPr>
        <w:t>ОШ им. Жоры Ков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>алевского на 2018-2019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учебный год, рабо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чая программа по ИЗО 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 xml:space="preserve"> на 2018-2019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во 2 классе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часа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D3DBD" w:rsidRPr="00DD596D" w:rsidRDefault="005D3DBD" w:rsidP="00DD596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3B04" w:rsidRPr="00DD596D" w:rsidRDefault="00413B04" w:rsidP="00DD596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6555A" w:rsidRPr="00DD596D" w:rsidRDefault="0016555A" w:rsidP="00DD596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D596D" w:rsidRPr="00DD596D" w:rsidRDefault="00DD596D" w:rsidP="00DD59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D596D" w:rsidRPr="00DD596D" w:rsidRDefault="00DD596D" w:rsidP="00DD59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E3523" w:rsidRPr="00DD596D" w:rsidRDefault="000135A1" w:rsidP="00DD596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D596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34B0C" w:rsidRDefault="00834B0C" w:rsidP="00DD596D">
      <w:pPr>
        <w:pStyle w:val="a7"/>
        <w:rPr>
          <w:color w:val="000000"/>
        </w:rPr>
      </w:pPr>
      <w:r w:rsidRPr="00DD596D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 и чем  работают худож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ник?- 8 час.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Три основные краски – желтый, красный, синий.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Белая и чёрная краски.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Пастель и цветные мелки, акварель, их выразительные возможности.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аппликации.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графических материалов.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Выразительность материалов для работы в объеме.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бумаги.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Неожиданные материалы (обобщение темы).</w:t>
      </w:r>
    </w:p>
    <w:p w:rsidR="00834B0C" w:rsidRDefault="00506C01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Реальность и фантазия – 8</w:t>
      </w:r>
      <w:r w:rsidR="00834B0C">
        <w:rPr>
          <w:rStyle w:val="c1"/>
          <w:b/>
          <w:bCs/>
          <w:i/>
          <w:iCs/>
          <w:color w:val="000000"/>
          <w:sz w:val="28"/>
          <w:szCs w:val="28"/>
        </w:rPr>
        <w:t xml:space="preserve"> час.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и фантазия.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Украшение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Украшение и фантазия.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Постройка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Постройка и фантазия.</w:t>
      </w:r>
    </w:p>
    <w:p w:rsidR="00506C01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Братья-Мастера </w:t>
      </w:r>
      <w:r w:rsidR="00506C01">
        <w:rPr>
          <w:rStyle w:val="c1"/>
          <w:color w:val="000000"/>
          <w:sz w:val="28"/>
          <w:szCs w:val="28"/>
        </w:rPr>
        <w:t>Изображения, украшения.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Постройки всегда работают вместе (обобщение темы).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 чём говорит искусство -11 час.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Изображение природы в различных состояниях.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характера животных.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Знакомство с анималистическими изображениями.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Изображение характера человека: женский образ.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Изображение характера человека: мужской образ.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человека в скульптуре.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Человек и его  украшения.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 чём говорят украшения.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Образ здания.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Образы зданий и окружающей жизни.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834B0C" w:rsidRDefault="00506C01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Как говорит искусство – 6</w:t>
      </w:r>
      <w:r w:rsidR="00834B0C">
        <w:rPr>
          <w:rStyle w:val="c1"/>
          <w:b/>
          <w:bCs/>
          <w:i/>
          <w:iCs/>
          <w:color w:val="000000"/>
          <w:sz w:val="28"/>
          <w:szCs w:val="28"/>
        </w:rPr>
        <w:t xml:space="preserve"> час.</w:t>
      </w:r>
    </w:p>
    <w:p w:rsidR="00834B0C" w:rsidRDefault="00834B0C" w:rsidP="00506C01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Теплые и холодные цвета. Борьба </w:t>
      </w:r>
      <w:proofErr w:type="gramStart"/>
      <w:r>
        <w:rPr>
          <w:rStyle w:val="c1"/>
          <w:color w:val="000000"/>
          <w:sz w:val="28"/>
          <w:szCs w:val="28"/>
        </w:rPr>
        <w:t>теплого</w:t>
      </w:r>
      <w:proofErr w:type="gramEnd"/>
      <w:r>
        <w:rPr>
          <w:rStyle w:val="c1"/>
          <w:color w:val="000000"/>
          <w:sz w:val="28"/>
          <w:szCs w:val="28"/>
        </w:rPr>
        <w:t xml:space="preserve"> и холодн</w:t>
      </w:r>
      <w:r w:rsidR="00506C01">
        <w:rPr>
          <w:rStyle w:val="c1"/>
          <w:color w:val="000000"/>
          <w:sz w:val="28"/>
          <w:szCs w:val="28"/>
        </w:rPr>
        <w:t>ые.</w:t>
      </w:r>
      <w:r>
        <w:rPr>
          <w:rStyle w:val="c1"/>
          <w:color w:val="000000"/>
          <w:sz w:val="28"/>
          <w:szCs w:val="28"/>
        </w:rPr>
        <w:t> Тихие  и звонкие цвета.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Что такое ритм линий?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Характер линий.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Ритм пятен.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Пропорции выражают характер.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Ритм линий и пятен, цвет, пропорции — средства выразительности.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E7B7D" w:rsidRDefault="00EE7B7D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72" w:rsidRDefault="00F26872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1" w:rsidRPr="003E3523" w:rsidRDefault="000135A1" w:rsidP="000135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предмета.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чувство гордости за культуру и искусство Родины, своего города;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уважительное отношение к культуре и искусству других народов нашей страны и мира в целом;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особой роли культуры и искусства в жизни общества и каждого отдельного человека;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•умение сотрудничать с товарищами в процессе совместной деятельности, соотносить свою часть рабаты с общим замыслом;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proofErr w:type="spellStart"/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 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уровень </w:t>
      </w:r>
      <w:proofErr w:type="spellStart"/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сформулированности</w:t>
      </w:r>
      <w:proofErr w:type="spellEnd"/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•освоение способов решения проблем творческого и поискового характера;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освоение начальных форм познавательной и личностной рефлексии;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логическими действиями сравнения, анализа, синтеза, обобщения, классификации по родовидовым признакам;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•овладение умением вести диалог, распределять функции и роли в процессе выполнения коллективной творческой работы;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рационально строить самостоятельную творческую деятельность, умение организовать место занятий;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•осознанное стремление к освоению новых знаний и умений, к достижению более высоких и оригинальных творческих результатов.</w:t>
      </w: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 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практическими умениями и навыками в восприятии, анализе и оценке произведений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знание основных видов и жанров пространственно-визуальных искусств;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образной природы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эстетическая оценка явлений природы</w:t>
      </w: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 окружающего мира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умение обсуждать и анализировать произведения искусства,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выражая суждения о содержании, сюжетах и выразительных средствах;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названий ведущих художественных музеев России и художественных музеев своего региона;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способность передавать в художественно-творческой деятельности характер, </w:t>
      </w: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эмоциональных</w:t>
      </w:r>
      <w:proofErr w:type="gram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 свое отношение к природе, человеку, обществу;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умение компоновать на плоскости листа и в объеме заду манный художественный образ;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 освоение умений применять в художественно-творческой деятельности основы 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основы графической грамоты;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навыками моделирования из бумаги, лепки из пластилина, навыками изображения средствами аппликации и коллажа;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характеризовать и эстетически оценивать разнообразие и красоту природы различных регионов нашей страны;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135A1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13B04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04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НАУЧИТСЯ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и анализировать произведения искусства,</w:t>
      </w:r>
    </w:p>
    <w:p w:rsidR="006C7BB6" w:rsidRPr="003E3523" w:rsidRDefault="006C7BB6" w:rsidP="006C7BB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художественно-творческой дельности различные художественные материалы и художественные техники;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моделировать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бумаги, лепки из пластилина, навыками изображения средствами аппликации и коллажа;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C5DF6" w:rsidRDefault="00CC5DF6" w:rsidP="00CC5DF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DF6" w:rsidRPr="006129B2" w:rsidRDefault="006C7BB6" w:rsidP="00CC5DF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C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Получит возможность научиться</w:t>
      </w:r>
      <w:r w:rsidR="00CC5DF6" w:rsidRPr="006129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CC5DF6" w:rsidRPr="00CC5DF6" w:rsidRDefault="00CC5DF6" w:rsidP="00CC5DF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воспринимать произведения изобразительного искусства; 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CC5DF6" w:rsidRPr="00CC5DF6" w:rsidRDefault="00CC5DF6" w:rsidP="00CC5DF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CC5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 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CC5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 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д.), в природе, на улице, в быту;</w:t>
      </w:r>
    </w:p>
    <w:p w:rsidR="00CC5DF6" w:rsidRPr="00CC5DF6" w:rsidRDefault="00CC5DF6" w:rsidP="00CC5DF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6C7BB6" w:rsidRPr="00CC5DF6" w:rsidRDefault="006C7BB6" w:rsidP="006C7BB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BB6" w:rsidRPr="003E3523" w:rsidRDefault="006C7BB6" w:rsidP="006C7BB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04" w:rsidRPr="003E3523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B6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F6" w:rsidRDefault="00CC5DF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01" w:rsidRDefault="00506C0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3E3523">
        <w:rPr>
          <w:rFonts w:ascii="Times New Roman" w:hAnsi="Times New Roman" w:cs="Times New Roman"/>
          <w:b/>
          <w:sz w:val="28"/>
          <w:szCs w:val="28"/>
        </w:rPr>
        <w:t>Тематическ</w:t>
      </w:r>
      <w:r w:rsidR="006C7BB6">
        <w:rPr>
          <w:rFonts w:ascii="Times New Roman" w:hAnsi="Times New Roman" w:cs="Times New Roman"/>
          <w:b/>
          <w:sz w:val="28"/>
          <w:szCs w:val="28"/>
        </w:rPr>
        <w:t>ое планирование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523" w:rsidRPr="003E3523" w:rsidRDefault="003E3523" w:rsidP="00413B04">
      <w:pPr>
        <w:tabs>
          <w:tab w:val="left" w:pos="1260"/>
          <w:tab w:val="left" w:pos="3261"/>
        </w:tabs>
        <w:autoSpaceDE w:val="0"/>
        <w:rPr>
          <w:rFonts w:ascii="Times New Roman" w:eastAsia="Calibri" w:hAnsi="Times New Roman" w:cs="Times New Roman"/>
          <w:b/>
          <w:i/>
          <w:kern w:val="1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57"/>
        <w:gridCol w:w="1617"/>
      </w:tblGrid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Количество часов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Чем и как работают художники</w:t>
            </w:r>
          </w:p>
        </w:tc>
        <w:tc>
          <w:tcPr>
            <w:tcW w:w="1617" w:type="dxa"/>
          </w:tcPr>
          <w:p w:rsidR="00740CAD" w:rsidRPr="003E3523" w:rsidRDefault="00506C01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Реальность и фантазия     </w:t>
            </w:r>
          </w:p>
        </w:tc>
        <w:tc>
          <w:tcPr>
            <w:tcW w:w="1617" w:type="dxa"/>
          </w:tcPr>
          <w:p w:rsidR="00740CAD" w:rsidRPr="003E3523" w:rsidRDefault="00506C01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чём говорит искусство  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506C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Как говорит искусство  </w:t>
            </w:r>
          </w:p>
        </w:tc>
        <w:tc>
          <w:tcPr>
            <w:tcW w:w="1617" w:type="dxa"/>
          </w:tcPr>
          <w:p w:rsidR="00740CAD" w:rsidRPr="003E3523" w:rsidRDefault="00506C01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Итого 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</w:t>
            </w:r>
            <w:r w:rsidR="00506C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</w:t>
            </w:r>
          </w:p>
        </w:tc>
      </w:tr>
    </w:tbl>
    <w:p w:rsidR="003E3523" w:rsidRPr="003E3523" w:rsidRDefault="003E3523" w:rsidP="003E35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Pr="003E3523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BB6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5A1" w:rsidRDefault="000135A1" w:rsidP="006C7BB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 – тематическое планирование</w:t>
      </w:r>
    </w:p>
    <w:p w:rsidR="00413B04" w:rsidRDefault="00413B04" w:rsidP="006C7BB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B04" w:rsidRPr="003E3523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CellSpacing w:w="7" w:type="dxa"/>
        <w:tblInd w:w="-9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894"/>
        <w:gridCol w:w="195"/>
        <w:gridCol w:w="1630"/>
        <w:gridCol w:w="1651"/>
        <w:gridCol w:w="3291"/>
        <w:gridCol w:w="19"/>
        <w:gridCol w:w="2053"/>
        <w:gridCol w:w="286"/>
        <w:gridCol w:w="1960"/>
        <w:gridCol w:w="1503"/>
        <w:gridCol w:w="1587"/>
      </w:tblGrid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Тип урока.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Планируемые результаты  (предметные)</w:t>
            </w:r>
          </w:p>
        </w:tc>
        <w:tc>
          <w:tcPr>
            <w:tcW w:w="73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урока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(ученик должен знать)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</w:t>
            </w:r>
            <w:proofErr w:type="spell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тивные</w:t>
            </w:r>
            <w:proofErr w:type="spell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Личностные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1542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и как работает художник (8 ч)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D445A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 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цвета «Бабочки красавицы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D17F6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приемы полу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чения новых цветов. Уметь: изображать разнообразные цветы на основе смешивания трех основных цветов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Волевая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="005D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как способность к волевому усилию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D445A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«Цветочный луг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D17F6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получать новые цвета путем смешивания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Пастель и цвет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мелки, акварель, их выразительные возможно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Цветочныйлуг</w:t>
            </w:r>
            <w:proofErr w:type="spellEnd"/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осенний лес, ис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пользуя выразитель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возможности материалов, рабо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пастелью, мел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ками, акварелью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аппликации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«Осенний листопад  - коврик аппликаций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коврик на тему осенней земли, выполнять аппли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кацию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графических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териалов</w:t>
            </w:r>
          </w:p>
          <w:p w:rsidR="000135A1" w:rsidRPr="003E3523" w:rsidRDefault="00D445A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«Графика осеннег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леса»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графические художественные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териалы.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зимний лес, исполь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зуя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графические материалы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ность материа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 для работы в объеме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 в лесу».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работать с целым куском пластилина, созда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 объемное изо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бражение.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бу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маги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«Игровая площадка» для вылепленных зверей.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конструи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ровать из бумаги объекты игровой площадки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Неожиданные материалы (обоб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щение темы) Обобщение по теме «Как и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</w:t>
            </w:r>
            <w:proofErr w:type="gram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художник?»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ночного праздничного города.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щаю-</w:t>
            </w:r>
            <w:proofErr w:type="spellStart"/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</w:t>
            </w:r>
            <w:proofErr w:type="spellEnd"/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об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 ночного города с помощью разно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образных неожи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данных материалов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1542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Реальность и фантазия (8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и реальность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друзья: птицы».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передавать в изображении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 животного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и фантазия. «Сказочная птица».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сказочных существ, работать с гуашью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и 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альность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подводного мира»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с помощью графи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ческих материалов изображения раз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личных украшений в природе, работать тушью, пером, уг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лем, мелом.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Украшение и фантазия.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«Кружевные узоры»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Уметь: преображать реальные формы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декоративные, работать с графиче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скими материалами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социальной роли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Потребность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и 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альность. «Подводный мир» «Узоры и паутины»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конструи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ровать из бумаги формы подводного мира, работать в группе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и фан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тазия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сравнивать природные формы с архитектурными постройками, созда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макеты фанта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стических зданий, фантастического города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Братья-Мастера Изображения, Украшения и По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обсуждать творческие работы, оценивать собствен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художествен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деятельность.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1542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06C0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природы в раз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личных состоя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ниях. Изображе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состояний природы</w:t>
            </w:r>
          </w:p>
          <w:p w:rsidR="00506C01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C01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C01" w:rsidRPr="003E3523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Обобщающий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живописными материалами кон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трастные состояния природы.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слушать 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C01" w:rsidRPr="00506C01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06C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 чем говорит искусство (10ч)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рактера животных Выражение животного с ярко выраженным харак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«Четвероногий герой»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животного с ярко выраженным харак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рактера человека: женский образ. Женский образ русских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сказок.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красоте вну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тренней и внешней. Уметь: создавать живописными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териалами вырази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женские образы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рактера человека: мужской образ.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и грустный клоуны»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красоте вну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тренней и внешней. Уметь: создавать живописными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териалами вырази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тельные,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образы доброго и злого героя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в скульптуре.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сказочного героя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объёме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ление: о способах передачи характера в 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и его результата с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в скульптуре.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объеме ска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зочных 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 с ярко вы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раженным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рактером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ление: о способах передачи характера в 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в скульптуре.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века и его характер, выраженный в объеме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ление: о способах передачи характера в 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 украшение двух противополож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по намере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ниям сказочных флотов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</w:t>
            </w:r>
            <w:r w:rsidR="00EF5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26</w:t>
            </w:r>
          </w:p>
          <w:p w:rsidR="00751860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860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21-03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изображении, украшении и по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стройке человек выражает свои чувства, мыс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ли, настроение, свое отношение к миру (обобще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темы)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«Замок Снежной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Королевы»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обсуждать творческие работы, оценивать собствен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художествен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деятельность.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1542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Как говорит искусство (6</w:t>
            </w:r>
            <w:r w:rsidR="000135A1" w:rsidRPr="003E3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ч)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7518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Теплые и холод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цвета. Борьба теплого и холод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составлять теплые и холодные цветовые гаммы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Тихие и звонкие цвета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21C69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борьбу тихого и звонкого цветов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ритм пятен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ритме как вы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разительном сред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 изображения. Уметь: работать с пастелью и воско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выми мелками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 и движение пятен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ветки деревьев с определенным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рактером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линия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Уметь: использовать технику обрывной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аппликацииУметь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изображать борьбу тихого и звонкого цветов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социальной роли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Потребность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линий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вы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разительные образы животных или птиц.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Pr="003E3523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33</w:t>
            </w:r>
          </w:p>
          <w:p w:rsidR="00AE1FA2" w:rsidRPr="003E3523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FA2" w:rsidRDefault="00751860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Ритм линий,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пятен, цвет, про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порции — сред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выразитель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</w:t>
            </w:r>
          </w:p>
          <w:p w:rsidR="00751860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 года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Уметь: работать с разными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лами</w:t>
            </w: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решения учебных задач операции анализа, синтеза, сравнения, классификации, устанавливать причинно-следственные связи, делать обобщения, выводы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AE1FA2">
        <w:trPr>
          <w:tblCellSpacing w:w="7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9200C" w:rsidRPr="000135A1" w:rsidRDefault="0009200C" w:rsidP="000135A1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200C" w:rsidRPr="000135A1" w:rsidSect="00F26872">
      <w:pgSz w:w="16838" w:h="11906" w:orient="landscape"/>
      <w:pgMar w:top="851" w:right="567" w:bottom="567" w:left="1276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BC4"/>
    <w:multiLevelType w:val="hybridMultilevel"/>
    <w:tmpl w:val="1D90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5A1"/>
    <w:rsid w:val="00001550"/>
    <w:rsid w:val="000069AF"/>
    <w:rsid w:val="000135A1"/>
    <w:rsid w:val="0009200C"/>
    <w:rsid w:val="0016555A"/>
    <w:rsid w:val="002178BC"/>
    <w:rsid w:val="0027105C"/>
    <w:rsid w:val="003509B7"/>
    <w:rsid w:val="003E3523"/>
    <w:rsid w:val="00406212"/>
    <w:rsid w:val="00413B04"/>
    <w:rsid w:val="00506401"/>
    <w:rsid w:val="00506C01"/>
    <w:rsid w:val="005D17F6"/>
    <w:rsid w:val="005D3DBD"/>
    <w:rsid w:val="006325F6"/>
    <w:rsid w:val="006C7BB6"/>
    <w:rsid w:val="00740CAD"/>
    <w:rsid w:val="007470E1"/>
    <w:rsid w:val="00751860"/>
    <w:rsid w:val="007C780C"/>
    <w:rsid w:val="00821C69"/>
    <w:rsid w:val="00834B0C"/>
    <w:rsid w:val="009F7F93"/>
    <w:rsid w:val="00AE1FA2"/>
    <w:rsid w:val="00B9153F"/>
    <w:rsid w:val="00C70714"/>
    <w:rsid w:val="00C851C5"/>
    <w:rsid w:val="00CB6438"/>
    <w:rsid w:val="00CC5DF6"/>
    <w:rsid w:val="00CD1592"/>
    <w:rsid w:val="00D03B2C"/>
    <w:rsid w:val="00D445AC"/>
    <w:rsid w:val="00DD596D"/>
    <w:rsid w:val="00EE7B7D"/>
    <w:rsid w:val="00EF55F7"/>
    <w:rsid w:val="00F2013E"/>
    <w:rsid w:val="00F21795"/>
    <w:rsid w:val="00F2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523"/>
  </w:style>
  <w:style w:type="character" w:styleId="a4">
    <w:name w:val="Strong"/>
    <w:basedOn w:val="a0"/>
    <w:uiPriority w:val="22"/>
    <w:qFormat/>
    <w:rsid w:val="003E3523"/>
    <w:rPr>
      <w:b/>
      <w:bCs/>
    </w:rPr>
  </w:style>
  <w:style w:type="paragraph" w:customStyle="1" w:styleId="c5">
    <w:name w:val="c5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B0C"/>
  </w:style>
  <w:style w:type="paragraph" w:customStyle="1" w:styleId="c14">
    <w:name w:val="c14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1C6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26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523"/>
  </w:style>
  <w:style w:type="character" w:styleId="a4">
    <w:name w:val="Strong"/>
    <w:basedOn w:val="a0"/>
    <w:uiPriority w:val="22"/>
    <w:qFormat/>
    <w:rsid w:val="003E3523"/>
    <w:rPr>
      <w:b/>
      <w:bCs/>
    </w:rPr>
  </w:style>
  <w:style w:type="paragraph" w:customStyle="1" w:styleId="c5">
    <w:name w:val="c5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B0C"/>
  </w:style>
  <w:style w:type="paragraph" w:customStyle="1" w:styleId="c14">
    <w:name w:val="c14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1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8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5649457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9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C0F8-36A8-4FEE-A4C1-4393274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26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учитель</cp:lastModifiedBy>
  <cp:revision>23</cp:revision>
  <cp:lastPrinted>2018-10-11T12:01:00Z</cp:lastPrinted>
  <dcterms:created xsi:type="dcterms:W3CDTF">2016-11-07T09:21:00Z</dcterms:created>
  <dcterms:modified xsi:type="dcterms:W3CDTF">2018-10-11T12:01:00Z</dcterms:modified>
</cp:coreProperties>
</file>