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7EB" w:rsidRDefault="005D27EB" w:rsidP="005D27EB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 </w:t>
      </w:r>
    </w:p>
    <w:p w:rsidR="005D27EB" w:rsidRDefault="005D27EB" w:rsidP="005D27EB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</w:pPr>
      <w:r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                </w:t>
      </w:r>
      <w:r w:rsidRPr="005D27EB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fldChar w:fldCharType="begin"/>
      </w:r>
      <w:r w:rsidRPr="005D27EB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instrText xml:space="preserve"> HYPERLINK "http://rus.kuib-obr.ru/index.php/uchashchimsya/gosudarstvennaya-itogovaya-attestatsiya/oge-2019/itogovoe-sobesedovanie-po-russkomu-yazyku/603-itogovoe-sobesedovanie-po-russkomu-yazyku-v-9-klassakh-v-2019-godu" </w:instrText>
      </w:r>
      <w:r w:rsidRPr="005D27EB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fldChar w:fldCharType="separate"/>
      </w:r>
      <w:r w:rsidRPr="005D27EB"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>Итоговое собеседование</w:t>
      </w:r>
      <w:r w:rsidRPr="005D27EB"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 xml:space="preserve"> по русскому языку</w:t>
      </w:r>
      <w:r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 xml:space="preserve">                              </w:t>
      </w:r>
      <w:r w:rsidRPr="005D27EB"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 xml:space="preserve">         </w:t>
      </w:r>
    </w:p>
    <w:p w:rsidR="005D27EB" w:rsidRDefault="005D27EB" w:rsidP="005D27EB">
      <w:pPr>
        <w:spacing w:after="120" w:line="360" w:lineRule="atLeast"/>
        <w:outlineLvl w:val="2"/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 xml:space="preserve">                        </w:t>
      </w:r>
      <w:r w:rsidRPr="005D27EB">
        <w:rPr>
          <w:rFonts w:ascii="Open Sans" w:eastAsia="Times New Roman" w:hAnsi="Open Sans" w:cs="Helvetica"/>
          <w:b/>
          <w:bCs/>
          <w:color w:val="000000"/>
          <w:sz w:val="36"/>
          <w:szCs w:val="36"/>
          <w:lang w:eastAsia="ru-RU"/>
        </w:rPr>
        <w:t>в 9 классах в 2019 году</w:t>
      </w:r>
      <w:r w:rsidRPr="005D27EB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fldChar w:fldCharType="end"/>
      </w:r>
      <w:r w:rsidRPr="005D27EB">
        <w:rPr>
          <w:rFonts w:ascii="Open Sans" w:eastAsia="Times New Roman" w:hAnsi="Open Sans" w:cs="Helvetica"/>
          <w:b/>
          <w:bCs/>
          <w:color w:val="333333"/>
          <w:sz w:val="36"/>
          <w:szCs w:val="36"/>
          <w:lang w:eastAsia="ru-RU"/>
        </w:rPr>
        <w:t xml:space="preserve"> </w:t>
      </w:r>
      <w:bookmarkStart w:id="0" w:name="_GoBack"/>
      <w:bookmarkEnd w:id="0"/>
    </w:p>
    <w:p w:rsidR="005D27EB" w:rsidRPr="005D27EB" w:rsidRDefault="005D27EB" w:rsidP="005D27EB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и места подачи заявлений на прохождение итогового собеседования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6"/>
        <w:gridCol w:w="3825"/>
      </w:tblGrid>
      <w:tr w:rsidR="005D27EB" w:rsidRPr="005D27EB" w:rsidTr="005D27EB"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подачи заявления </w:t>
            </w: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 прохождение итогового собеседования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до 30 января</w:t>
            </w:r>
          </w:p>
        </w:tc>
      </w:tr>
      <w:tr w:rsidR="005D27EB" w:rsidRPr="005D27EB" w:rsidTr="005D27EB">
        <w:tc>
          <w:tcPr>
            <w:tcW w:w="2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 подачи заявления</w:t>
            </w: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на прохождение итогового собеседования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Default="005D27EB" w:rsidP="005D27EB">
            <w:pPr>
              <w:spacing w:after="150" w:line="360" w:lineRule="atLeast"/>
              <w:ind w:right="-276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МБОУ Миллеровская </w:t>
            </w: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СОШ  </w:t>
            </w:r>
          </w:p>
          <w:p w:rsidR="005D27EB" w:rsidRPr="005D27EB" w:rsidRDefault="005D27EB" w:rsidP="005D27EB">
            <w:pPr>
              <w:spacing w:after="150" w:line="360" w:lineRule="atLeast"/>
              <w:ind w:right="-276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Жоры Ковалевского</w:t>
            </w:r>
          </w:p>
        </w:tc>
      </w:tr>
    </w:tbl>
    <w:p w:rsidR="005D27EB" w:rsidRPr="005D27EB" w:rsidRDefault="005D27EB" w:rsidP="005D27EB">
      <w:pPr>
        <w:spacing w:after="150" w:line="36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Сроки проведения итогового собеседования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6"/>
        <w:gridCol w:w="3835"/>
      </w:tblGrid>
      <w:tr w:rsidR="005D27EB" w:rsidRPr="005D27EB" w:rsidTr="005D27EB"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всех обучающихся</w:t>
            </w:r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</w:t>
            </w: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 февраля 2019</w:t>
            </w:r>
          </w:p>
        </w:tc>
      </w:tr>
      <w:tr w:rsidR="005D27EB" w:rsidRPr="005D27EB" w:rsidTr="005D27EB">
        <w:tc>
          <w:tcPr>
            <w:tcW w:w="2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обучающихся, получивших "незачет", </w:t>
            </w: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не завершивших собеседование, подтвержденной документально,</w:t>
            </w: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отсутствующих по уважительной причине, подтвержденной документально</w:t>
            </w:r>
            <w:proofErr w:type="gramEnd"/>
          </w:p>
        </w:tc>
        <w:tc>
          <w:tcPr>
            <w:tcW w:w="20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27EB" w:rsidRPr="005D27EB" w:rsidRDefault="005D27EB" w:rsidP="005D27EB">
            <w:pPr>
              <w:spacing w:after="15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</w:t>
            </w: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13 марта 2019</w:t>
            </w:r>
            <w:r w:rsidRPr="005D27E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      </w:t>
            </w:r>
            <w:r w:rsidRPr="005D27E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6 мая 2019</w:t>
            </w:r>
          </w:p>
        </w:tc>
      </w:tr>
    </w:tbl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на участие в итоговом собеседовании по русскому языку могут подать:</w:t>
      </w:r>
    </w:p>
    <w:p w:rsidR="005D27EB" w:rsidRPr="005D27EB" w:rsidRDefault="005D27EB" w:rsidP="005D27EB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на основании документа, удостоверяющего их личность;</w:t>
      </w:r>
    </w:p>
    <w:p w:rsidR="005D27EB" w:rsidRPr="005D27EB" w:rsidRDefault="005D27EB" w:rsidP="005D27EB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обучающихся (законные представители) на основании документа, удостоверяющего их личность;</w:t>
      </w:r>
    </w:p>
    <w:p w:rsidR="005D27EB" w:rsidRPr="005D27EB" w:rsidRDefault="005D27EB" w:rsidP="005D27EB">
      <w:pPr>
        <w:numPr>
          <w:ilvl w:val="0"/>
          <w:numId w:val="1"/>
        </w:numPr>
        <w:spacing w:before="100" w:beforeAutospacing="1" w:after="100" w:afterAutospacing="1" w:line="360" w:lineRule="atLeast"/>
        <w:ind w:left="4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уполномоченные лица на основании документа, удостоверяющего их личность, и оформленной в установленном порядке доверенности.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итогового собеседования по русскому языку является "зачет" или "незачет".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Результаты итогового собеседования объявляются участникам по месту участия в итоговом собеседовании не позднее чем через 3 рабочих со дня проверки и оценивания ответов участников.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собеседование по русскому языку направлено на проверку навыков спонтанной речи – на подготовку участнику будет даваться около минуты, само собеседование займет около 15 минут.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Модель итогового собеседования по русскому языку включает следующие типы заданий: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чтение текста вслух;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пересказ текста с привлечением дополнительной информации;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монологическое высказывание по одной из выбранных тем;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диалог с экзаменатором-собеседником. 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тексты для чтения, которые будут предложены участникам собеседования, - это тексты о выдающихся людях России. На выполнение работы каждому участнику будет отводиться около 15 минут. 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выполнения заданий будет осуществляться экспертом непосредственно в процессе ответа по специально разработанным критериям с учетом соблюдения норм современного русского литературного языка.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действия итогового собеседования</w:t>
      </w:r>
    </w:p>
    <w:p w:rsidR="005D27EB" w:rsidRPr="005D27EB" w:rsidRDefault="005D27EB" w:rsidP="005D27EB">
      <w:pPr>
        <w:spacing w:after="15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27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Итоговое собеседование как допуск к ГИА – бессрочно.</w:t>
      </w:r>
    </w:p>
    <w:p w:rsidR="0040263B" w:rsidRPr="005D27EB" w:rsidRDefault="005D27EB">
      <w:pPr>
        <w:rPr>
          <w:rFonts w:ascii="Times New Roman" w:hAnsi="Times New Roman" w:cs="Times New Roman"/>
          <w:sz w:val="28"/>
          <w:szCs w:val="28"/>
        </w:rPr>
      </w:pPr>
    </w:p>
    <w:sectPr w:rsidR="0040263B" w:rsidRPr="005D2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80FDD"/>
    <w:multiLevelType w:val="multilevel"/>
    <w:tmpl w:val="8908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EB"/>
    <w:rsid w:val="002229C4"/>
    <w:rsid w:val="00317699"/>
    <w:rsid w:val="005D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2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2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92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880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физика</cp:lastModifiedBy>
  <cp:revision>1</cp:revision>
  <dcterms:created xsi:type="dcterms:W3CDTF">2019-01-28T10:11:00Z</dcterms:created>
  <dcterms:modified xsi:type="dcterms:W3CDTF">2019-01-28T10:18:00Z</dcterms:modified>
</cp:coreProperties>
</file>