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4D" w:rsidRDefault="00DF454D" w:rsidP="00F72F9B">
      <w:pPr>
        <w:spacing w:before="100" w:beforeAutospacing="1" w:after="0"/>
        <w:rPr>
          <w:rFonts w:ascii="Times New Roman" w:hAnsi="Times New Roman"/>
          <w:b/>
        </w:rPr>
      </w:pPr>
    </w:p>
    <w:p w:rsidR="00F72F9B" w:rsidRDefault="00F72F9B" w:rsidP="00F72F9B">
      <w:pPr>
        <w:spacing w:before="100" w:beforeAutospacing="1" w:after="0"/>
        <w:rPr>
          <w:rFonts w:ascii="Times New Roman" w:hAnsi="Times New Roman"/>
          <w:b/>
        </w:rPr>
      </w:pP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УТВЕРЖДАЮ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Директор __________ / А.Н. Крикуненко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приказ от «5»  февраля 2015 г. № 136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 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Положение принято с учетом мнения выборных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представителей обучающихся, родителей 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(законных представителей) несовершеннолетних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обучающихся и работников МБОУ Миллеровской СОШ 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kern w:val="24"/>
          <w:sz w:val="28"/>
          <w:szCs w:val="28"/>
        </w:rPr>
        <w:t>им</w:t>
      </w:r>
      <w:proofErr w:type="gramStart"/>
      <w:r>
        <w:rPr>
          <w:rFonts w:ascii="Times New Roman" w:hAnsi="Times New Roman"/>
          <w:color w:val="000000"/>
          <w:kern w:val="24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kern w:val="24"/>
          <w:sz w:val="28"/>
          <w:szCs w:val="28"/>
        </w:rPr>
        <w:t>оры</w:t>
      </w:r>
      <w:proofErr w:type="spellEnd"/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Ковалевского, входящих в Совет школы</w:t>
      </w:r>
    </w:p>
    <w:p w:rsidR="00F72F9B" w:rsidRDefault="00F72F9B" w:rsidP="00F72F9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(протокол  от 05.02.2015  № 3) </w:t>
      </w:r>
    </w:p>
    <w:p w:rsidR="00F72F9B" w:rsidRDefault="00F72F9B" w:rsidP="00F72F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2F9B" w:rsidRDefault="00F72F9B" w:rsidP="00F72F9B">
      <w:pPr>
        <w:spacing w:before="100" w:beforeAutospacing="1" w:after="0"/>
        <w:rPr>
          <w:rFonts w:ascii="Times New Roman" w:hAnsi="Times New Roman"/>
          <w:b/>
        </w:rPr>
      </w:pPr>
    </w:p>
    <w:p w:rsidR="00F72F9B" w:rsidRDefault="00F72F9B" w:rsidP="00DF454D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F72F9B" w:rsidRDefault="00F72F9B" w:rsidP="00DF454D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DF454D" w:rsidRDefault="00DF454D" w:rsidP="00DF454D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DF454D" w:rsidRPr="00F72F9B" w:rsidRDefault="00DF454D" w:rsidP="00DF454D">
      <w:pPr>
        <w:spacing w:before="100" w:beforeAutospacing="1" w:after="0"/>
        <w:jc w:val="center"/>
        <w:rPr>
          <w:rFonts w:ascii="Times New Roman" w:hAnsi="Times New Roman"/>
          <w:sz w:val="56"/>
          <w:szCs w:val="56"/>
        </w:rPr>
      </w:pPr>
      <w:r w:rsidRPr="00F72F9B">
        <w:rPr>
          <w:rFonts w:ascii="Times New Roman" w:hAnsi="Times New Roman"/>
          <w:b/>
          <w:sz w:val="56"/>
          <w:szCs w:val="56"/>
        </w:rPr>
        <w:t xml:space="preserve">ПОЛОЖЕНИЕ </w:t>
      </w:r>
      <w:r w:rsidRPr="00F72F9B">
        <w:rPr>
          <w:rFonts w:ascii="Times New Roman" w:hAnsi="Times New Roman"/>
          <w:sz w:val="56"/>
          <w:szCs w:val="56"/>
        </w:rPr>
        <w:br/>
        <w:t>об электронном журнале</w:t>
      </w: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F72F9B" w:rsidRDefault="00F72F9B" w:rsidP="00DF454D">
      <w:pPr>
        <w:spacing w:before="100" w:beforeAutospacing="1" w:after="0"/>
        <w:contextualSpacing/>
        <w:rPr>
          <w:rFonts w:ascii="Times New Roman" w:eastAsia="Verdana" w:hAnsi="Times New Roman"/>
          <w:b/>
          <w:sz w:val="24"/>
          <w:szCs w:val="24"/>
        </w:rPr>
      </w:pPr>
    </w:p>
    <w:p w:rsidR="00DF454D" w:rsidRDefault="00DF454D" w:rsidP="00DF454D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b/>
          <w:sz w:val="24"/>
          <w:szCs w:val="24"/>
        </w:rPr>
        <w:t xml:space="preserve">1.      </w:t>
      </w: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DF454D" w:rsidRDefault="00DF454D" w:rsidP="00DF454D">
      <w:pPr>
        <w:widowControl w:val="0"/>
        <w:suppressAutoHyphens/>
        <w:spacing w:after="0"/>
        <w:ind w:left="405" w:hanging="40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1.1.   </w:t>
      </w:r>
      <w:r>
        <w:rPr>
          <w:rFonts w:ascii="Times New Roman" w:hAnsi="Times New Roman"/>
          <w:sz w:val="24"/>
          <w:szCs w:val="24"/>
        </w:rPr>
        <w:t>Данное Положение устанавливает единые требования по ведению электронного журнала успеваемости (далее в документе ЭЖ) в МБОУ Миллеровской  СОШ им. Жоры Ковалевского (далее организация).</w:t>
      </w:r>
    </w:p>
    <w:p w:rsidR="00DF454D" w:rsidRDefault="00DF454D" w:rsidP="00DF454D">
      <w:pPr>
        <w:suppressAutoHyphens/>
        <w:spacing w:after="0"/>
        <w:ind w:left="405" w:hanging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1.2.   </w:t>
      </w:r>
      <w:r>
        <w:rPr>
          <w:rFonts w:ascii="Times New Roman" w:hAnsi="Times New Roman"/>
          <w:sz w:val="24"/>
          <w:szCs w:val="24"/>
        </w:rPr>
        <w:t>ЭЖ является государственным нормативно-финансовым документом. Ведение ЭЖ является обязательным для каждого учителя-предметника и классного руководителя организации наряду с бумажными формами. Пользователями ЭЖ являются: администрация организации, учителя, классные руководители, учащиеся и родители (законные представители).</w:t>
      </w:r>
    </w:p>
    <w:p w:rsidR="00DF454D" w:rsidRDefault="00DF454D" w:rsidP="00DF454D">
      <w:pPr>
        <w:suppressAutoHyphens/>
        <w:spacing w:after="0"/>
        <w:ind w:left="405" w:hanging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bCs/>
          <w:sz w:val="24"/>
          <w:szCs w:val="24"/>
        </w:rPr>
        <w:t xml:space="preserve">1.3.   </w:t>
      </w:r>
      <w:r>
        <w:rPr>
          <w:rFonts w:ascii="Times New Roman" w:hAnsi="Times New Roman"/>
          <w:bCs/>
          <w:sz w:val="24"/>
          <w:szCs w:val="24"/>
        </w:rPr>
        <w:t xml:space="preserve">В 1 классе отметки, домашние задания по учебным предметам не ставятся. Ведется только учет присутствия, отсутствия, движения учащихся, осуществляется общение учителя с родителями. Во 2 классе в первой четверти отметки в </w:t>
      </w:r>
      <w:r>
        <w:rPr>
          <w:rFonts w:ascii="Times New Roman" w:hAnsi="Times New Roman"/>
          <w:sz w:val="24"/>
          <w:szCs w:val="24"/>
        </w:rPr>
        <w:t xml:space="preserve">ЭЖ </w:t>
      </w:r>
      <w:r>
        <w:rPr>
          <w:rFonts w:ascii="Times New Roman" w:hAnsi="Times New Roman"/>
          <w:bCs/>
          <w:sz w:val="24"/>
          <w:szCs w:val="24"/>
        </w:rPr>
        <w:t>по учебным предметам не ставятся.</w:t>
      </w:r>
    </w:p>
    <w:p w:rsidR="00DF454D" w:rsidRDefault="00DF454D" w:rsidP="00DF454D">
      <w:pPr>
        <w:suppressAutoHyphens/>
        <w:spacing w:after="0"/>
        <w:ind w:left="405" w:hanging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1.4.  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ЭЖ организации служит для решения следующих задач:</w:t>
      </w:r>
    </w:p>
    <w:p w:rsidR="00DF454D" w:rsidRDefault="00DF454D" w:rsidP="00DF454D">
      <w:pPr>
        <w:tabs>
          <w:tab w:val="num" w:pos="180"/>
        </w:tabs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в электронном виде данных об успеваемости и посещаемости учащимися организации;</w:t>
      </w:r>
    </w:p>
    <w:p w:rsidR="00DF454D" w:rsidRDefault="00DF454D" w:rsidP="00DF454D">
      <w:pPr>
        <w:tabs>
          <w:tab w:val="num" w:pos="180"/>
        </w:tabs>
        <w:suppressAutoHyphens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реализация дистанционных учебных курсов;</w:t>
      </w:r>
    </w:p>
    <w:p w:rsidR="00DF454D" w:rsidRDefault="00DF454D" w:rsidP="00DF454D">
      <w:pPr>
        <w:tabs>
          <w:tab w:val="num" w:pos="180"/>
        </w:tabs>
        <w:suppressAutoHyphens/>
        <w:spacing w:after="0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и проведение диагностических и тестовых работ с целью промежуточного, </w:t>
      </w:r>
      <w:proofErr w:type="spellStart"/>
      <w:r>
        <w:rPr>
          <w:rFonts w:ascii="Times New Roman" w:hAnsi="Times New Roman"/>
          <w:sz w:val="24"/>
          <w:szCs w:val="24"/>
        </w:rPr>
        <w:t>срезового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итогового контроля;</w:t>
      </w:r>
    </w:p>
    <w:p w:rsidR="00DF454D" w:rsidRDefault="00DF454D" w:rsidP="00DF454D">
      <w:pPr>
        <w:tabs>
          <w:tab w:val="num" w:pos="180"/>
        </w:tabs>
        <w:suppressAutoHyphens/>
        <w:spacing w:after="0"/>
        <w:ind w:left="567" w:hanging="567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оперативный доступ к оценкам за весь период ведения журнала по всем предметам;</w:t>
      </w:r>
      <w:r>
        <w:rPr>
          <w:rFonts w:ascii="Times New Roman" w:eastAsia="Symbol" w:hAnsi="Times New Roman"/>
          <w:sz w:val="24"/>
          <w:szCs w:val="24"/>
        </w:rPr>
        <w:t>            </w:t>
      </w:r>
    </w:p>
    <w:p w:rsidR="00DF454D" w:rsidRDefault="00DF454D" w:rsidP="00DF454D">
      <w:pPr>
        <w:suppressAutoHyphens/>
        <w:spacing w:after="0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автоматизация создания промежуточных и итоговых отчетов учителей-предметников, классных руководителей и администрации;</w:t>
      </w:r>
    </w:p>
    <w:p w:rsidR="00DF454D" w:rsidRDefault="00DF454D" w:rsidP="00DF454D">
      <w:pPr>
        <w:tabs>
          <w:tab w:val="num" w:pos="180"/>
        </w:tabs>
        <w:suppressAutoHyphens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своевременное информирование родителей по вопросам успеваемости их детей;</w:t>
      </w:r>
    </w:p>
    <w:p w:rsidR="00DF454D" w:rsidRDefault="00DF454D" w:rsidP="00DF454D">
      <w:pPr>
        <w:tabs>
          <w:tab w:val="num" w:pos="18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возможности прямого общения между учителями, администрацией, родителями и учащимися вне зависимости от их местоположения.</w:t>
      </w:r>
      <w:r>
        <w:rPr>
          <w:rFonts w:ascii="Times New Roman" w:hAnsi="Times New Roman"/>
          <w:sz w:val="24"/>
          <w:szCs w:val="24"/>
        </w:rPr>
        <w:br/>
      </w:r>
    </w:p>
    <w:p w:rsidR="00DF454D" w:rsidRDefault="00DF454D" w:rsidP="00DF45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Verdana" w:hAnsi="Times New Roman"/>
          <w:b/>
          <w:sz w:val="24"/>
          <w:szCs w:val="24"/>
        </w:rPr>
        <w:t xml:space="preserve">2.   </w:t>
      </w:r>
      <w:r>
        <w:rPr>
          <w:rFonts w:ascii="Times New Roman" w:hAnsi="Times New Roman"/>
          <w:b/>
          <w:sz w:val="24"/>
          <w:szCs w:val="24"/>
        </w:rPr>
        <w:t>Правила и порядок работы с ЭЖ.</w:t>
      </w:r>
    </w:p>
    <w:p w:rsidR="00DF454D" w:rsidRDefault="00DF454D" w:rsidP="00DF454D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 </w:t>
      </w:r>
      <w:r>
        <w:rPr>
          <w:rFonts w:ascii="Times New Roman" w:eastAsia="Verdana" w:hAnsi="Times New Roman"/>
          <w:b/>
          <w:bCs/>
          <w:sz w:val="24"/>
          <w:szCs w:val="24"/>
        </w:rPr>
        <w:t xml:space="preserve">2.1.   </w:t>
      </w:r>
      <w:r>
        <w:rPr>
          <w:rFonts w:ascii="Times New Roman" w:hAnsi="Times New Roman"/>
          <w:b/>
          <w:bCs/>
          <w:sz w:val="24"/>
          <w:szCs w:val="24"/>
        </w:rPr>
        <w:t xml:space="preserve">  Администратор ЭЖ:</w:t>
      </w:r>
    </w:p>
    <w:p w:rsidR="00DF454D" w:rsidRDefault="00DF454D" w:rsidP="00DF454D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устанавливает программное обеспечение, необходимое для работы электронного журнала;</w:t>
      </w:r>
    </w:p>
    <w:p w:rsidR="00DF454D" w:rsidRDefault="00DF454D" w:rsidP="00DF454D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обеспечивает надлежащее функционирование созданной программно-аппаратной среды;</w:t>
      </w:r>
    </w:p>
    <w:p w:rsidR="00DF454D" w:rsidRDefault="00DF454D" w:rsidP="00DF454D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bCs/>
          <w:sz w:val="24"/>
          <w:szCs w:val="24"/>
        </w:rPr>
        <w:t xml:space="preserve">беспечивает своевременное создание архивных копий; </w:t>
      </w:r>
    </w:p>
    <w:p w:rsidR="00DF454D" w:rsidRDefault="00DF454D" w:rsidP="00DF454D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вместе с классными руководителями и иными сотрудниками организации (в случае стороннего оборудования, на котором </w:t>
      </w:r>
      <w:proofErr w:type="gramStart"/>
      <w:r>
        <w:rPr>
          <w:rFonts w:ascii="Times New Roman" w:hAnsi="Times New Roman"/>
          <w:bCs/>
          <w:sz w:val="24"/>
          <w:szCs w:val="24"/>
        </w:rPr>
        <w:t>установлен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ЭЖ) заполняет необходимые формы.</w:t>
      </w:r>
    </w:p>
    <w:p w:rsidR="00DF454D" w:rsidRDefault="00DF454D" w:rsidP="00DF454D">
      <w:pPr>
        <w:tabs>
          <w:tab w:val="num" w:pos="79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bCs/>
          <w:sz w:val="24"/>
          <w:szCs w:val="24"/>
        </w:rPr>
        <w:t xml:space="preserve">2.2.    </w:t>
      </w:r>
      <w:r>
        <w:rPr>
          <w:rFonts w:ascii="Times New Roman" w:hAnsi="Times New Roman"/>
          <w:b/>
          <w:bCs/>
          <w:sz w:val="24"/>
          <w:szCs w:val="24"/>
        </w:rPr>
        <w:t>Пользователи</w:t>
      </w:r>
      <w:r>
        <w:rPr>
          <w:rFonts w:ascii="Times New Roman" w:hAnsi="Times New Roman"/>
          <w:bCs/>
          <w:sz w:val="24"/>
          <w:szCs w:val="24"/>
        </w:rPr>
        <w:t xml:space="preserve"> получают персональные реквизиты доступа к </w:t>
      </w:r>
      <w:r>
        <w:rPr>
          <w:rFonts w:ascii="Times New Roman" w:hAnsi="Times New Roman"/>
          <w:sz w:val="24"/>
          <w:szCs w:val="24"/>
        </w:rPr>
        <w:t>ЭЖ</w:t>
      </w:r>
      <w:r>
        <w:rPr>
          <w:rFonts w:ascii="Times New Roman" w:hAnsi="Times New Roman"/>
          <w:bCs/>
          <w:sz w:val="24"/>
          <w:szCs w:val="24"/>
        </w:rPr>
        <w:t xml:space="preserve"> в следующем порядке:</w:t>
      </w:r>
    </w:p>
    <w:p w:rsidR="00DF454D" w:rsidRDefault="00DF454D" w:rsidP="00DF454D">
      <w:pPr>
        <w:tabs>
          <w:tab w:val="num" w:pos="79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учителя-предметники, классные руководители, администрация организации получают реквизиты доступа у администратора ЭЖ</w:t>
      </w:r>
      <w:r>
        <w:rPr>
          <w:rFonts w:ascii="Times New Roman" w:hAnsi="Times New Roman"/>
          <w:bCs/>
          <w:i/>
          <w:sz w:val="24"/>
          <w:szCs w:val="24"/>
        </w:rPr>
        <w:t>;</w:t>
      </w:r>
    </w:p>
    <w:p w:rsidR="00DF454D" w:rsidRDefault="00DF454D" w:rsidP="00DF454D">
      <w:pPr>
        <w:tabs>
          <w:tab w:val="num" w:pos="144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bCs/>
          <w:sz w:val="24"/>
          <w:szCs w:val="24"/>
        </w:rPr>
        <w:t>- р</w:t>
      </w:r>
      <w:r>
        <w:rPr>
          <w:rFonts w:ascii="Times New Roman" w:hAnsi="Times New Roman"/>
          <w:bCs/>
          <w:sz w:val="24"/>
          <w:szCs w:val="24"/>
        </w:rPr>
        <w:t>одители получают реквизиты доступа в начале учебного года на классном собрании или в течение учебного года через классных руководителей.</w:t>
      </w:r>
    </w:p>
    <w:p w:rsidR="00DF454D" w:rsidRDefault="00DF454D" w:rsidP="00DF45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2.3.Все пользователи ЭЖ несут ответственность за сохранность своих персональных реквизитов.</w:t>
      </w:r>
    </w:p>
    <w:p w:rsidR="00F72F9B" w:rsidRDefault="00F72F9B" w:rsidP="00DF45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2F9B" w:rsidRDefault="00F72F9B" w:rsidP="00DF45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2F9B" w:rsidRDefault="00F72F9B" w:rsidP="00DF454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454D" w:rsidRDefault="00DF454D" w:rsidP="00DF454D">
      <w:pPr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Verdana" w:hAnsi="Times New Roman"/>
          <w:b/>
          <w:sz w:val="24"/>
          <w:szCs w:val="24"/>
        </w:rPr>
        <w:t xml:space="preserve">3.        </w:t>
      </w:r>
      <w:r>
        <w:rPr>
          <w:rFonts w:ascii="Times New Roman" w:hAnsi="Times New Roman"/>
          <w:b/>
          <w:sz w:val="24"/>
          <w:szCs w:val="24"/>
        </w:rPr>
        <w:t>Распределение функциональных обязанностей</w:t>
      </w:r>
    </w:p>
    <w:p w:rsidR="00DF454D" w:rsidRDefault="00DF454D" w:rsidP="00DF454D">
      <w:pPr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3. 1 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Администратор ЭЖ:</w:t>
      </w:r>
    </w:p>
    <w:p w:rsidR="00DF454D" w:rsidRDefault="00DF454D" w:rsidP="00DF454D">
      <w:pPr>
        <w:spacing w:before="100" w:beforeAutospacing="1" w:after="0"/>
        <w:ind w:left="142" w:hanging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редоставляет реквизиты доступа администрации организации, учителям, классным руководителям, ученикам и их родителям (законным представителям);</w:t>
      </w:r>
    </w:p>
    <w:p w:rsidR="00DF454D" w:rsidRDefault="00DF454D" w:rsidP="00DF454D">
      <w:pPr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>онтролирует  работоспособность системы ЭЖ;</w:t>
      </w:r>
    </w:p>
    <w:p w:rsidR="00DF454D" w:rsidRDefault="00DF454D" w:rsidP="00DF454D">
      <w:pPr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существляет  связь со службой технической поддержки разработчика ЭЖ;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>онсультирует пользователей ЭЖ основным приемам работы с программным комплексом.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ind w:left="720" w:hanging="6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b/>
          <w:sz w:val="24"/>
          <w:szCs w:val="24"/>
        </w:rPr>
        <w:t>Заместитель директора по учебной работе: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предоставляет списки классов  и список учителей администратору ЭЖ в срок до 5 сентября каждого года, оперативно вносит текущие изменения по составу контингента учащихся, учителей и т.д.;</w:t>
      </w:r>
    </w:p>
    <w:p w:rsidR="00DF454D" w:rsidRDefault="00DF454D" w:rsidP="00DF454D">
      <w:pPr>
        <w:tabs>
          <w:tab w:val="left" w:pos="540"/>
          <w:tab w:val="left" w:pos="127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 xml:space="preserve">существляет периодический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работой сотрудников по ведению ЭЖ (процент участия учителей в работе,  наполняемость текущих оценок, учет пройденного материала,  запись домашнего задания, процент участия родителей и учащихся); </w:t>
      </w:r>
      <w:r>
        <w:rPr>
          <w:rFonts w:ascii="Times New Roman" w:eastAsia="Symbol" w:hAnsi="Times New Roman"/>
          <w:sz w:val="24"/>
          <w:szCs w:val="24"/>
        </w:rPr>
        <w:t>        </w:t>
      </w:r>
    </w:p>
    <w:p w:rsidR="00DF454D" w:rsidRDefault="00DF454D" w:rsidP="00DF454D">
      <w:pPr>
        <w:tabs>
          <w:tab w:val="left" w:pos="540"/>
          <w:tab w:val="left" w:pos="1276"/>
        </w:tabs>
        <w:spacing w:before="100" w:beforeAutospacing="1" w:after="0"/>
        <w:contextualSpacing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совместно с другими административными сотрудниками разрабатывает нормативную базу учебного процесса для ведения ЭЖ; </w:t>
      </w:r>
      <w:r>
        <w:rPr>
          <w:rFonts w:ascii="Times New Roman" w:eastAsia="Symbol" w:hAnsi="Times New Roman"/>
          <w:sz w:val="24"/>
          <w:szCs w:val="24"/>
        </w:rPr>
        <w:t xml:space="preserve">     </w:t>
      </w:r>
    </w:p>
    <w:p w:rsidR="00DF454D" w:rsidRDefault="00DF454D" w:rsidP="00DF454D">
      <w:pPr>
        <w:tabs>
          <w:tab w:val="left" w:pos="540"/>
          <w:tab w:val="left" w:pos="1276"/>
        </w:tabs>
        <w:spacing w:before="100" w:beforeAutospacing="1" w:after="0"/>
        <w:contextualSpacing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анализирует данные по результативности учебного процесса и, при необходимости, корректирует его. </w:t>
      </w:r>
      <w:r>
        <w:rPr>
          <w:rFonts w:ascii="Times New Roman" w:eastAsia="Symbol" w:hAnsi="Times New Roman"/>
          <w:sz w:val="24"/>
          <w:szCs w:val="24"/>
        </w:rPr>
        <w:t>  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ind w:left="720" w:hanging="6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 </w:t>
      </w:r>
      <w:r>
        <w:rPr>
          <w:rFonts w:ascii="Times New Roman" w:hAnsi="Times New Roman"/>
          <w:b/>
          <w:sz w:val="24"/>
          <w:szCs w:val="24"/>
        </w:rPr>
        <w:t>Классные руководители:</w:t>
      </w:r>
    </w:p>
    <w:p w:rsidR="00DF454D" w:rsidRDefault="00DF454D" w:rsidP="00DF454D">
      <w:pPr>
        <w:tabs>
          <w:tab w:val="left" w:pos="1276"/>
          <w:tab w:val="left" w:pos="1418"/>
        </w:tabs>
        <w:spacing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контролируют своевременное (еженедельное) заполнение базы данных ЭЖ об учащихся;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с</w:t>
      </w:r>
      <w:r>
        <w:rPr>
          <w:rFonts w:ascii="Times New Roman" w:hAnsi="Times New Roman"/>
          <w:sz w:val="24"/>
          <w:szCs w:val="24"/>
        </w:rPr>
        <w:t>ледят за актуальностью данных об учащихся;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редоставляют реквизиты доступа родителям и учащимся ОУ;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рганизуют сбор комплекта документов по обеспечению законодательных требований о  защите персональных данных (</w:t>
      </w:r>
      <w:proofErr w:type="spellStart"/>
      <w:r>
        <w:rPr>
          <w:rFonts w:ascii="Times New Roman" w:hAnsi="Times New Roman"/>
          <w:sz w:val="24"/>
          <w:szCs w:val="24"/>
        </w:rPr>
        <w:t>ПДн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в</w:t>
      </w:r>
      <w:r>
        <w:rPr>
          <w:rFonts w:ascii="Times New Roman" w:hAnsi="Times New Roman"/>
          <w:sz w:val="24"/>
          <w:szCs w:val="24"/>
        </w:rPr>
        <w:t>едут мониторинг успешности обучения;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720" w:hanging="6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существляют ежедневный учет сведений о пропущенных уроках;</w:t>
      </w:r>
    </w:p>
    <w:p w:rsidR="00DF454D" w:rsidRDefault="00DF454D" w:rsidP="00DF454D">
      <w:pPr>
        <w:tabs>
          <w:tab w:val="left" w:pos="1134"/>
          <w:tab w:val="left" w:pos="1276"/>
        </w:tabs>
        <w:spacing w:before="100" w:beforeAutospacing="1" w:after="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-о</w:t>
      </w:r>
      <w:r>
        <w:rPr>
          <w:rFonts w:ascii="Times New Roman" w:hAnsi="Times New Roman"/>
          <w:sz w:val="24"/>
          <w:szCs w:val="24"/>
        </w:rPr>
        <w:t>рганизуют обмен информацией с обучающимися и родителями (законными представителями).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hAnsi="Times New Roman"/>
          <w:b/>
          <w:sz w:val="24"/>
          <w:szCs w:val="24"/>
        </w:rPr>
        <w:t xml:space="preserve">Учителя – предметники: </w:t>
      </w:r>
    </w:p>
    <w:p w:rsidR="00DF454D" w:rsidRDefault="00DF454D" w:rsidP="00DF454D">
      <w:pPr>
        <w:tabs>
          <w:tab w:val="left" w:pos="900"/>
          <w:tab w:val="left" w:pos="1276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в</w:t>
      </w:r>
      <w:r>
        <w:rPr>
          <w:rFonts w:ascii="Times New Roman" w:hAnsi="Times New Roman"/>
          <w:sz w:val="24"/>
          <w:szCs w:val="24"/>
        </w:rPr>
        <w:t>ыставляют текущие отметки урока отсрочено – до 18.00 часов каждого дня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DF454D" w:rsidRDefault="00DF454D" w:rsidP="00DF454D">
      <w:pPr>
        <w:tabs>
          <w:tab w:val="left" w:pos="900"/>
          <w:tab w:val="left" w:pos="1276"/>
        </w:tabs>
        <w:spacing w:before="100" w:beforeAutospacing="1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е</w:t>
      </w:r>
      <w:r>
        <w:rPr>
          <w:rFonts w:ascii="Times New Roman" w:hAnsi="Times New Roman"/>
          <w:sz w:val="24"/>
          <w:szCs w:val="24"/>
        </w:rPr>
        <w:t>жедневно заполняют данные по домашним заданиям;</w:t>
      </w:r>
    </w:p>
    <w:p w:rsidR="00DF454D" w:rsidRDefault="00DF454D" w:rsidP="00DF454D">
      <w:pPr>
        <w:tabs>
          <w:tab w:val="left" w:pos="900"/>
          <w:tab w:val="left" w:pos="1276"/>
        </w:tabs>
        <w:spacing w:before="100" w:beforeAutospacing="1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рганизуют обмен информацией с обучающимися и родителями (законными представителями).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3.5. </w:t>
      </w:r>
      <w:r>
        <w:rPr>
          <w:rFonts w:ascii="Times New Roman" w:hAnsi="Times New Roman"/>
          <w:b/>
          <w:sz w:val="24"/>
          <w:szCs w:val="24"/>
        </w:rPr>
        <w:t>Администратор сайта ОУ</w:t>
      </w:r>
      <w:r>
        <w:rPr>
          <w:rFonts w:ascii="Times New Roman" w:eastAsia="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размещает на школьном сайте нормативно – правовые документы по ведению ЭЖ.</w:t>
      </w:r>
    </w:p>
    <w:p w:rsidR="00DF454D" w:rsidRDefault="00DF454D" w:rsidP="00DF454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Verdana" w:hAnsi="Times New Roman"/>
          <w:bCs/>
          <w:sz w:val="24"/>
          <w:szCs w:val="24"/>
        </w:rPr>
        <w:t>3.6.</w:t>
      </w:r>
      <w:r>
        <w:rPr>
          <w:rFonts w:ascii="Times New Roman" w:eastAsia="Verdana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Директор:</w:t>
      </w:r>
    </w:p>
    <w:p w:rsidR="00DF454D" w:rsidRDefault="00DF454D" w:rsidP="00DF454D">
      <w:pPr>
        <w:tabs>
          <w:tab w:val="left" w:pos="540"/>
          <w:tab w:val="left" w:pos="1276"/>
        </w:tabs>
        <w:spacing w:before="100" w:beforeAutospacing="1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разрабатывает и утверждает нормативную и иную документацию организации по ведению ЭЖ;</w:t>
      </w:r>
    </w:p>
    <w:p w:rsidR="00DF454D" w:rsidRDefault="00DF454D" w:rsidP="00DF454D">
      <w:pPr>
        <w:tabs>
          <w:tab w:val="left" w:pos="540"/>
          <w:tab w:val="left" w:pos="1276"/>
        </w:tabs>
        <w:spacing w:before="100" w:beforeAutospacing="1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 xml:space="preserve"> </w:t>
      </w:r>
    </w:p>
    <w:p w:rsidR="00DF454D" w:rsidRDefault="00DF454D" w:rsidP="00DF454D"/>
    <w:p w:rsidR="003D5CFE" w:rsidRDefault="003D5CFE"/>
    <w:sectPr w:rsidR="003D5CFE" w:rsidSect="00F72F9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4D"/>
    <w:rsid w:val="003D5CFE"/>
    <w:rsid w:val="00DF454D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dcterms:created xsi:type="dcterms:W3CDTF">2016-03-17T07:44:00Z</dcterms:created>
  <dcterms:modified xsi:type="dcterms:W3CDTF">2016-03-17T07:49:00Z</dcterms:modified>
</cp:coreProperties>
</file>